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270" w:rsidRPr="0043027F" w:rsidRDefault="005E1270" w:rsidP="002F08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Pr="00430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0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«Системы квантовых телекоммуникаций и квантовые материалы для мобильных </w:t>
      </w:r>
      <w:proofErr w:type="spellStart"/>
      <w:r w:rsidRPr="00430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киберфизических</w:t>
      </w:r>
      <w:proofErr w:type="spellEnd"/>
      <w:r w:rsidRPr="00430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систем»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Сроки реализации:</w:t>
      </w:r>
      <w:r w:rsidRPr="00430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01.04.2025 — 31.12.2030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проекта: </w:t>
      </w:r>
      <w:r w:rsidRPr="0043027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Павельев Владимир Сергеевич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2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Основной код ГРНТИ: </w:t>
      </w:r>
      <w:r w:rsidRPr="00430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29.19.22 Физика </w:t>
      </w:r>
      <w:proofErr w:type="spellStart"/>
      <w:r w:rsidRPr="004302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наноструктур</w:t>
      </w:r>
      <w:proofErr w:type="spellEnd"/>
      <w:r w:rsidRPr="00430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3027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Низкоразмерные</w:t>
      </w:r>
      <w:proofErr w:type="spellEnd"/>
      <w:r w:rsidRPr="00430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структуры. </w:t>
      </w:r>
      <w:proofErr w:type="spellStart"/>
      <w:r w:rsidRPr="004302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Мезоскопические</w:t>
      </w:r>
      <w:proofErr w:type="spellEnd"/>
      <w:r w:rsidRPr="00430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структуры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196EAF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Дальнейшее развитие мобильных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киберфизических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систем требует формирования новой компактной и эффективной компонентной базы для бортовых систем управления, навигации и связи, а также разработки методов синтеза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метаматериалов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и функциональных материалов, позволяющих использовать различные физические эффекты (включая квантовые) для создания таких компонентов. Данный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подпроект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посвящен созданию СВЧ компонентов на основе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метаматериалов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с оптимизированной структурой для бортовых систем летательных аппаратов, а также квантовых материалов для создания фотодетекторов ИК и УФ диапазонов, в том числе, 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УФ-фотодетекторов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, работающих в диапазоне с минимальным уровнем солнечного излучения и свободных от проблемы засветки. Такие детекторы могут быть использованы, в частности, для построения систем закрытой связи оператора с мобильной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киберфизической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системой, а также мониторинга окружающей среды. </w:t>
      </w:r>
    </w:p>
    <w:p w:rsidR="00196EAF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i/>
          <w:sz w:val="28"/>
          <w:szCs w:val="28"/>
        </w:rPr>
        <w:t>Цель проекта:</w:t>
      </w:r>
      <w:r w:rsidRPr="0043027F">
        <w:rPr>
          <w:rFonts w:ascii="Times New Roman" w:hAnsi="Times New Roman" w:cs="Times New Roman"/>
          <w:sz w:val="28"/>
          <w:szCs w:val="28"/>
        </w:rPr>
        <w:t xml:space="preserve"> Создание новой компонентной базы для бортовых систем управления, навигации и 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 мобильных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киберфизических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систем на основе квантовых материалов и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метаматериалов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СВЧ-диапазона. </w:t>
      </w:r>
    </w:p>
    <w:p w:rsidR="00196EAF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027F">
        <w:rPr>
          <w:rFonts w:ascii="Times New Roman" w:hAnsi="Times New Roman" w:cs="Times New Roman"/>
          <w:i/>
          <w:sz w:val="28"/>
          <w:szCs w:val="28"/>
        </w:rPr>
        <w:t xml:space="preserve">Основные задачи: </w:t>
      </w:r>
    </w:p>
    <w:p w:rsidR="00196EAF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196EAF" w:rsidRPr="0043027F">
        <w:rPr>
          <w:rFonts w:ascii="Times New Roman" w:hAnsi="Times New Roman" w:cs="Times New Roman"/>
          <w:sz w:val="28"/>
          <w:szCs w:val="28"/>
        </w:rPr>
        <w:t xml:space="preserve"> </w:t>
      </w:r>
      <w:r w:rsidRPr="0043027F">
        <w:rPr>
          <w:rFonts w:ascii="Times New Roman" w:hAnsi="Times New Roman" w:cs="Times New Roman"/>
          <w:sz w:val="28"/>
          <w:szCs w:val="28"/>
        </w:rPr>
        <w:t xml:space="preserve">Разработка, оптимизация и создание СВЧ-компонентов (волноводы, фильтры, делители пучка) на основе 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диэлектрических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 и металлодиэлектрических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метаматериалов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6EAF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–</w:t>
      </w:r>
      <w:r w:rsidR="00196EAF" w:rsidRPr="0043027F">
        <w:rPr>
          <w:rFonts w:ascii="Times New Roman" w:hAnsi="Times New Roman" w:cs="Times New Roman"/>
          <w:sz w:val="28"/>
          <w:szCs w:val="28"/>
        </w:rPr>
        <w:t xml:space="preserve"> </w:t>
      </w:r>
      <w:r w:rsidRPr="0043027F">
        <w:rPr>
          <w:rFonts w:ascii="Times New Roman" w:hAnsi="Times New Roman" w:cs="Times New Roman"/>
          <w:sz w:val="28"/>
          <w:szCs w:val="28"/>
        </w:rPr>
        <w:t xml:space="preserve">Создание энергонезависимых 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УФ-фотодетекторов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 на основе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халькогенидов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переходных металлов (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TiS</w:t>
      </w:r>
      <w:proofErr w:type="spellEnd"/>
      <w:r w:rsidRPr="0043027F">
        <w:rPr>
          <w:rFonts w:ascii="Cambria Math" w:hAnsi="Cambria Math" w:cs="Cambria Math"/>
          <w:sz w:val="28"/>
          <w:szCs w:val="28"/>
        </w:rPr>
        <w:t>₃</w:t>
      </w:r>
      <w:r w:rsidRPr="004302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TiS</w:t>
      </w:r>
      <w:proofErr w:type="spellEnd"/>
      <w:r w:rsidRPr="0043027F">
        <w:rPr>
          <w:rFonts w:ascii="Cambria Math" w:hAnsi="Cambria Math" w:cs="Cambria Math"/>
          <w:sz w:val="28"/>
          <w:szCs w:val="28"/>
        </w:rPr>
        <w:t>₂</w:t>
      </w:r>
      <w:r w:rsidRPr="004302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NbSe</w:t>
      </w:r>
      <w:proofErr w:type="spellEnd"/>
      <w:r w:rsidRPr="0043027F">
        <w:rPr>
          <w:rFonts w:ascii="Cambria Math" w:hAnsi="Cambria Math" w:cs="Cambria Math"/>
          <w:sz w:val="28"/>
          <w:szCs w:val="28"/>
        </w:rPr>
        <w:t>₃</w:t>
      </w:r>
      <w:r w:rsidRPr="004302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TaSe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) для систем закрытой связи и мониторинга окружающей среды. </w:t>
      </w:r>
    </w:p>
    <w:p w:rsidR="00196EAF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–</w:t>
      </w:r>
      <w:r w:rsidR="00196EAF" w:rsidRPr="0043027F">
        <w:rPr>
          <w:rFonts w:ascii="Times New Roman" w:hAnsi="Times New Roman" w:cs="Times New Roman"/>
          <w:sz w:val="28"/>
          <w:szCs w:val="28"/>
        </w:rPr>
        <w:t xml:space="preserve"> </w:t>
      </w:r>
      <w:r w:rsidRPr="0043027F">
        <w:rPr>
          <w:rFonts w:ascii="Times New Roman" w:hAnsi="Times New Roman" w:cs="Times New Roman"/>
          <w:sz w:val="28"/>
          <w:szCs w:val="28"/>
        </w:rPr>
        <w:t xml:space="preserve">Исследование возможности создания 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ИК-фотодетекторов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 на основе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низкоразмерных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материалов, способных работать в системах квантовых коммуникаций. </w:t>
      </w:r>
    </w:p>
    <w:p w:rsidR="00196EAF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– Адаптация методов проектирования и изготовления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фотоники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оптического и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терагерцового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диапазонов (стохастическая оптимизация, 3D-печать) для СВЧ-диапазона. </w:t>
      </w:r>
    </w:p>
    <w:p w:rsidR="00196EAF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027F">
        <w:rPr>
          <w:rFonts w:ascii="Times New Roman" w:hAnsi="Times New Roman" w:cs="Times New Roman"/>
          <w:i/>
          <w:sz w:val="28"/>
          <w:szCs w:val="28"/>
        </w:rPr>
        <w:t xml:space="preserve">Технологические сложности: </w:t>
      </w:r>
    </w:p>
    <w:p w:rsidR="00196EAF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– Масштабирование лабораторных технологий (3D-печать металлодиэлектрических структур) для массового производства. </w:t>
      </w:r>
    </w:p>
    <w:p w:rsidR="00196EAF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Воспроизводимость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свой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ств кв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антовых материалов при синтезе в промышленных условиях.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i/>
          <w:sz w:val="28"/>
          <w:szCs w:val="28"/>
        </w:rPr>
        <w:t xml:space="preserve">Конкурентная среда: </w:t>
      </w:r>
      <w:r w:rsidRPr="0043027F">
        <w:rPr>
          <w:rFonts w:ascii="Times New Roman" w:hAnsi="Times New Roman" w:cs="Times New Roman"/>
          <w:sz w:val="28"/>
          <w:szCs w:val="28"/>
        </w:rPr>
        <w:t xml:space="preserve">– Активные исследования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метаматериалов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и детекторов на основе квантовых материалов за рубежом требуют быстрого вывода продуктов на рынок. Ресурсные ограничения: – Зависимость от специализированного оборудования и расходных материалов.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Стадия проекта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Лабораторное исследование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Оценка уровня готовности технологии (УГТ)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УГТ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. Компоненты и/или макеты проверены в лабораторных условиях. 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Продемонстрированы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 работоспособность и совместимость технологий на достаточно подробных макетах разрабатываемых устройств (объектов) в лабораторных условиях.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lastRenderedPageBreak/>
        <w:t>Повышение с УГТ-4/5 (лабораторные образцы) до УГТ-7 (демонстрация в реальных условиях) для ключевых компонентов.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Решаемая проблема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027F">
        <w:rPr>
          <w:rFonts w:ascii="Times New Roman" w:hAnsi="Times New Roman" w:cs="Times New Roman"/>
          <w:i/>
          <w:sz w:val="28"/>
          <w:szCs w:val="28"/>
        </w:rPr>
        <w:t xml:space="preserve">Научная значимость: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Использование стохастических методов оптимизации (генетические алгоритмы) для проектирования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метаматериалов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с уникальными свойствами и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субволновых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структур на их основе. Это позволяет прецизионно управлять СВЧ-излучением, превосходя характеристики существующих аналогов.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Комбинация технологий микросистемной техники и 3D-печати (включая изготовление металлодиэлектрических структур) для создания компонентов со сложной топологией.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Синтез квантовых материалов на основе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халькогенидов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переходных металлов, работающих в 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УФ-диапазоне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 (200–280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) в области минимального солнечного излучения. Это решает проблему засветки.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Применение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низкоразмерных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материалов для создания фотодетекторов для квантовых коммуникаций.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027F">
        <w:rPr>
          <w:rFonts w:ascii="Times New Roman" w:hAnsi="Times New Roman" w:cs="Times New Roman"/>
          <w:i/>
          <w:sz w:val="28"/>
          <w:szCs w:val="28"/>
        </w:rPr>
        <w:t xml:space="preserve">Практическая значимость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Для промышленности: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- Улучшение характеристик бортовых систем летательных аппаратов (навигация, связь) за счет компактных и эффективных СВЧ-компонентов.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- Внедрение солнечно-независимых детекторов для защищенных систем связи (военное применение,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беспилотники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Для безопасности: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- Устойчивость к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киберугрозам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и внешней засветке, что соответствует приоритетам СНТР (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п.д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Экономический эффект: Снижение зависимости от импортных компонентов и развитие отечественных технологий в области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наноустройств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и микросистемной техники.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lastRenderedPageBreak/>
        <w:t>Предлагаемое решение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Проект объединяет два инновационных направления: разработку СВЧ-компонентов на основе оптимизированных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метаматериалов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и создание фотодетекторов на квантовых материалах. Его уникальность заключается в адаптации методов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фотоники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оптического диапазона для СВЧ-систем, а также в синтезе функциональных материалов с квантовыми свойствами, решающих задачи защиты информации и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энергозависимости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027F">
        <w:rPr>
          <w:rFonts w:ascii="Times New Roman" w:hAnsi="Times New Roman" w:cs="Times New Roman"/>
          <w:i/>
          <w:sz w:val="28"/>
          <w:szCs w:val="28"/>
        </w:rPr>
        <w:t xml:space="preserve">Ключевые особенности: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Стохастическая оптимизация структур: Используются генетические алгоритмы и другие методы глобальной оптимизации для расчета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субволновых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структур. Это позволяет прецизионно управлять параметрами СВЧ-излучения и создавать устройства с рекордными характеристиками: - Планарные волноводы с минимальными потерями сигнала при повороте на заданный угол для заданной длины волны; - Делители пучка с потерями менее 2 дБ для заданной длины волны.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Комбинация технологий микросистемной техники и аддитивных методов. Это обеспечивает: - Создание трехмерных структур сложной топологии, недоступной для традиционных методов; - Снижение стоимости производства за счет минимизации этапов обработки.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Учет технологических ограничений: Алгоритмы оптимизации интегрируют параметры производственных процессов, что гарантирует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воспроизводимость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результатов при масштабировании.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Решение проблемы засветки: Детекторы игнорируют солнечный спектр (пик излучения Солнца — ~500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), что исключает ложные срабатывания в условиях яркой освещенности.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Это критично 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- Систем закрытой связи военных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беспилотников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- Мониторинга 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УФ-излучения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 в экстремальных условиях.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Физико-химические методы синтеза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низкоразмерных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материалов: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- Значительное удешевление изготовления (по сравнению с МЛЭ);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lastRenderedPageBreak/>
        <w:t xml:space="preserve">- Возможность изготовления фотодетекторов в гибком исполнении.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Примеры устройств: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Согласующие устройства для СВЧ-систем;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УФ-фотодетекторы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 для закрытых систем связи;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Сенсоры мониторинга озонового слоя в реальном времени;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Фотодетекторы для квантовых телекоммуникаций.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Преимущества перед аналогами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• Для СВЧ-компонентов: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- Уменьшение на 20–30% потерь сигнала;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- Интеграция элементов в рамках единой технологии.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 • Для 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УФ-детекторов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- Значительное удешевление производства. Проект соответствует глобальному тренду на замену классической электроники фотонными и квантовыми системами.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Описание результата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027F">
        <w:rPr>
          <w:rFonts w:ascii="Times New Roman" w:hAnsi="Times New Roman" w:cs="Times New Roman"/>
          <w:i/>
          <w:sz w:val="28"/>
          <w:szCs w:val="28"/>
        </w:rPr>
        <w:t xml:space="preserve">Основные количественные показатели результатов реализации проекта: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1. Количество разработанных типов СВЧ-компонентов: Не менее 5 видов устройств (волноводы, фильтры, делители пучка, аттенюаторы, согласующие устройства), частотный диапазон: V, W.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2. Параметры эффективности СВЧ-компонентов: – Снижение вносимых потерь: на 20–30% по сравнению с существующими аналогами. – КСВН&lt;2.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3. Характеристики УФ-фотодетекторов – Чувствительность: не менее 0.1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/Вт в диапазоне 200–280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. – Варианты исполнения фотодетекторов – твердое, гибкое.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4. Характеристики 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>ИК-фотодетекторов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 – Рабочая длина волны -1,55 мкм. </w:t>
      </w:r>
    </w:p>
    <w:p w:rsidR="00093E47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5. Количество изготовленных и протестированных образцов – Не менее 10 опытных образцов СВЧ-компонентов. – Не менее 5 опытных образцов УФ фотодетекторов. – Не менее 5 опытных образцов ИК фотодетекторов. </w:t>
      </w:r>
    </w:p>
    <w:p w:rsidR="00093E47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027F">
        <w:rPr>
          <w:rFonts w:ascii="Times New Roman" w:hAnsi="Times New Roman" w:cs="Times New Roman"/>
          <w:i/>
          <w:sz w:val="28"/>
          <w:szCs w:val="28"/>
        </w:rPr>
        <w:t xml:space="preserve">Основные качественные показатели результатов реализации проекта: </w:t>
      </w:r>
    </w:p>
    <w:p w:rsidR="00093E47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lastRenderedPageBreak/>
        <w:t>1. Повышение точности управления СВЧ-излучением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 xml:space="preserve">а счет оптимизации структуры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метаматериалов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и применения стохастических методов (например, генетических алгоритмов), что обеспечит превосходство характеристик новых компонентов над существующими аналогами. </w:t>
      </w:r>
    </w:p>
    <w:p w:rsidR="00093E47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2. Устойчивость фотодетекторов к внешней засветке Способность детекторов работать вне солнечного спектра (200–280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), исключая влияние солнечного излучения, что критично для систем закрытой связи и мониторинга. </w:t>
      </w:r>
    </w:p>
    <w:p w:rsidR="00093E47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3. Интеграция методов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фотоники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оптического диапазона в СВЧ-системы Успешная адаптация технологий оптимизации и 3D-печати, ранее использовавшихся в оптике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терагерцового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диапазона, для создания компонентов СВЧ. </w:t>
      </w:r>
    </w:p>
    <w:p w:rsidR="00093E47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4. Создание энергонезависимых устройств Разработка фотодетекторов, не требующих внешнего питания, что повышает автономность мобильных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киберфизических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систем. 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5. Соответствие технологий приоритетам национальной безопасности Укрепление защиты систем связи от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киберугроз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и внешних помех, что согласуется с задачами СНТР (противодействие техногенным и социокультурным угрозам).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Код ГРНТИ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29.19.22 Физика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наноструктур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Низкоразмерные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структуры.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Мезоскопические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структуры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Дополнительный код ГРНТИ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47.45.31 Волноводы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Дополнительный код ГРНТИ 2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47.45.99</w:t>
      </w:r>
      <w:proofErr w:type="gramStart"/>
      <w:r w:rsidRPr="0043027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43027F">
        <w:rPr>
          <w:rFonts w:ascii="Times New Roman" w:hAnsi="Times New Roman" w:cs="Times New Roman"/>
          <w:sz w:val="28"/>
          <w:szCs w:val="28"/>
        </w:rPr>
        <w:t>рочие элементы СВЧ-техники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027F" w:rsidRDefault="0043027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3027F">
        <w:rPr>
          <w:rFonts w:ascii="Times New Roman" w:hAnsi="Times New Roman" w:cs="Times New Roman"/>
          <w:b/>
          <w:sz w:val="28"/>
          <w:szCs w:val="28"/>
        </w:rPr>
        <w:lastRenderedPageBreak/>
        <w:t>Критическ</w:t>
      </w:r>
      <w:r w:rsidR="00093E47" w:rsidRPr="0043027F">
        <w:rPr>
          <w:rFonts w:ascii="Times New Roman" w:hAnsi="Times New Roman" w:cs="Times New Roman"/>
          <w:b/>
          <w:sz w:val="28"/>
          <w:szCs w:val="28"/>
        </w:rPr>
        <w:t>а</w:t>
      </w:r>
      <w:r w:rsidRPr="0043027F">
        <w:rPr>
          <w:rFonts w:ascii="Times New Roman" w:hAnsi="Times New Roman" w:cs="Times New Roman"/>
          <w:b/>
          <w:sz w:val="28"/>
          <w:szCs w:val="28"/>
        </w:rPr>
        <w:t>я технология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Технологии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наноустройств</w:t>
      </w:r>
      <w:proofErr w:type="spellEnd"/>
      <w:r w:rsidRPr="0043027F">
        <w:rPr>
          <w:rFonts w:ascii="Times New Roman" w:hAnsi="Times New Roman" w:cs="Times New Roman"/>
          <w:sz w:val="28"/>
          <w:szCs w:val="28"/>
        </w:rPr>
        <w:t xml:space="preserve"> и микросистемной техники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Связь с Приоритетами СНТР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а Переход к передовым технологиям проектирования и создания высокотехнологичной продукции, основанным на применении интеллектуальных производственных решений, роботизированных и высокопроизводительных вычислительных систем, новых материалов…</w:t>
      </w:r>
    </w:p>
    <w:p w:rsidR="002F0830" w:rsidRPr="0043027F" w:rsidRDefault="002F083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Связь с Большими вызов</w:t>
      </w:r>
      <w:r w:rsidR="002F0830" w:rsidRPr="0043027F">
        <w:rPr>
          <w:rFonts w:ascii="Times New Roman" w:hAnsi="Times New Roman" w:cs="Times New Roman"/>
          <w:b/>
          <w:sz w:val="28"/>
          <w:szCs w:val="28"/>
        </w:rPr>
        <w:t>ами</w:t>
      </w:r>
      <w:r w:rsidRPr="0043027F">
        <w:rPr>
          <w:rFonts w:ascii="Times New Roman" w:hAnsi="Times New Roman" w:cs="Times New Roman"/>
          <w:b/>
          <w:sz w:val="28"/>
          <w:szCs w:val="28"/>
        </w:rPr>
        <w:t xml:space="preserve"> СНТР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15а Сырьевая зависимость и цифровая революция</w:t>
      </w:r>
    </w:p>
    <w:p w:rsidR="00196EAF" w:rsidRPr="0043027F" w:rsidRDefault="00196EA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Приоритетное направление развития науки, технологий и техники РФ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 xml:space="preserve">Индустрия </w:t>
      </w:r>
      <w:proofErr w:type="spellStart"/>
      <w:r w:rsidRPr="0043027F">
        <w:rPr>
          <w:rFonts w:ascii="Times New Roman" w:hAnsi="Times New Roman" w:cs="Times New Roman"/>
          <w:sz w:val="28"/>
          <w:szCs w:val="28"/>
        </w:rPr>
        <w:t>наносистем</w:t>
      </w:r>
      <w:proofErr w:type="spellEnd"/>
    </w:p>
    <w:p w:rsidR="00196EAF" w:rsidRPr="0043027F" w:rsidRDefault="00196EAF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Связь с мероприятиями НПТЛ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3.5 Разработка важнейших наукоемких технологий по направлению новых материалов и химии</w:t>
      </w:r>
    </w:p>
    <w:p w:rsidR="005E1270" w:rsidRPr="0043027F" w:rsidRDefault="005E1270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1 Беспилотные авиационные системы</w:t>
      </w:r>
    </w:p>
    <w:p w:rsidR="001B116B" w:rsidRPr="0043027F" w:rsidRDefault="001B116B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16B" w:rsidRPr="0043027F" w:rsidRDefault="001B116B" w:rsidP="002F08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27F">
        <w:rPr>
          <w:rFonts w:ascii="Times New Roman" w:hAnsi="Times New Roman" w:cs="Times New Roman"/>
          <w:b/>
          <w:sz w:val="28"/>
          <w:szCs w:val="28"/>
        </w:rPr>
        <w:t>ОРГАНИЗАЦИИ-ПАРТНЕРЫ</w:t>
      </w:r>
    </w:p>
    <w:p w:rsidR="001B116B" w:rsidRPr="0043027F" w:rsidRDefault="001B116B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НИИ ЭКРАН АО</w:t>
      </w:r>
    </w:p>
    <w:p w:rsidR="001B116B" w:rsidRPr="0043027F" w:rsidRDefault="001B116B" w:rsidP="002F08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27F">
        <w:rPr>
          <w:rFonts w:ascii="Times New Roman" w:hAnsi="Times New Roman" w:cs="Times New Roman"/>
          <w:sz w:val="28"/>
          <w:szCs w:val="28"/>
        </w:rPr>
        <w:t>СМАРТС АО</w:t>
      </w:r>
    </w:p>
    <w:sectPr w:rsidR="001B116B" w:rsidRPr="0043027F" w:rsidSect="002F083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93E47"/>
    <w:rsid w:val="00196EAF"/>
    <w:rsid w:val="001A6BD3"/>
    <w:rsid w:val="001B116B"/>
    <w:rsid w:val="002F0830"/>
    <w:rsid w:val="0043027F"/>
    <w:rsid w:val="005E1270"/>
    <w:rsid w:val="00A3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1409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cp:lastPrinted>2025-12-02T06:45:00Z</cp:lastPrinted>
  <dcterms:created xsi:type="dcterms:W3CDTF">2025-03-17T07:35:00Z</dcterms:created>
  <dcterms:modified xsi:type="dcterms:W3CDTF">2026-01-15T10:45:00Z</dcterms:modified>
</cp:coreProperties>
</file>